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251F0071" w:rsidR="00850EBC" w:rsidRPr="00F110A6" w:rsidRDefault="0049581F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0BCA6B70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0F4AE2">
              <w:rPr>
                <w:sz w:val="28"/>
                <w:szCs w:val="28"/>
              </w:rPr>
              <w:t>12 januar, 2026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3160A7B3" w:rsidR="009A497B" w:rsidRPr="00AB3305" w:rsidRDefault="0049581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640E3DCA" w:rsidR="009A497B" w:rsidRPr="00AB3305" w:rsidRDefault="0049581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11655E54" w:rsidR="00722DAF" w:rsidRDefault="0049581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39E6328E" w14:textId="0E28BB57" w:rsidR="00722DAF" w:rsidRPr="00AB3305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78E07E39" w:rsidR="009A497B" w:rsidRPr="00AB3305" w:rsidRDefault="0049581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57575C5F" w:rsidR="006C75DC" w:rsidRPr="00AB3305" w:rsidRDefault="0049581F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49581F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center"/>
          </w:tcPr>
          <w:p w14:paraId="3FE3A358" w14:textId="4D7F9887" w:rsidR="00D1130B" w:rsidRPr="00AB3305" w:rsidRDefault="0049581F" w:rsidP="0049581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center"/>
          </w:tcPr>
          <w:p w14:paraId="1AFE3832" w14:textId="5DC9FE3E" w:rsidR="00D1130B" w:rsidRPr="00AB3305" w:rsidRDefault="00D1130B" w:rsidP="005F731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791C77" w14:paraId="4DB521EB" w14:textId="77777777" w:rsidTr="00702E79">
        <w:tc>
          <w:tcPr>
            <w:tcW w:w="0" w:type="auto"/>
          </w:tcPr>
          <w:p w14:paraId="492F5E6E" w14:textId="42A80684" w:rsidR="00791C77" w:rsidRPr="003D28FD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6104E158" w:rsidR="00791C77" w:rsidRPr="003D28FD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3E984D2C" w14:textId="77777777" w:rsidR="00791C77" w:rsidRDefault="005922E3" w:rsidP="007C0E9B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Hvis nedbrud af komfur eller ov</w:t>
            </w:r>
            <w:r w:rsidR="00606DE7">
              <w:rPr>
                <w:sz w:val="28"/>
                <w:szCs w:val="28"/>
              </w:rPr>
              <w:t>n i weekend</w:t>
            </w:r>
            <w:r>
              <w:rPr>
                <w:sz w:val="28"/>
                <w:szCs w:val="28"/>
              </w:rPr>
              <w:t xml:space="preserve">, undersøges </w:t>
            </w:r>
            <w:r w:rsidR="00606DE7">
              <w:rPr>
                <w:sz w:val="28"/>
                <w:szCs w:val="28"/>
              </w:rPr>
              <w:t>muligheden</w:t>
            </w:r>
            <w:r w:rsidR="00791C77" w:rsidRPr="007C0E9B">
              <w:rPr>
                <w:sz w:val="28"/>
                <w:szCs w:val="28"/>
              </w:rPr>
              <w:t xml:space="preserve"> for udlevering af reservekomfur og -ovn. Kan det ske gennem alarmcentralen i weekend?</w:t>
            </w:r>
          </w:p>
          <w:p w14:paraId="3AD337E1" w14:textId="77777777" w:rsidR="0096214A" w:rsidRDefault="0096214A" w:rsidP="007C0E9B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Generel en opfattelse af at det tager lang tid med </w:t>
            </w:r>
            <w:r w:rsidR="00A22BE0">
              <w:rPr>
                <w:sz w:val="28"/>
                <w:szCs w:val="28"/>
              </w:rPr>
              <w:t>reparationer inden for garantien, på hvidevarer.</w:t>
            </w:r>
            <w:r w:rsidR="00EF3E59">
              <w:rPr>
                <w:sz w:val="28"/>
                <w:szCs w:val="28"/>
              </w:rPr>
              <w:t xml:space="preserve"> Der ses pt. ingen mulighed for at ”speede” processen op</w:t>
            </w:r>
            <w:r w:rsidR="00E9031B">
              <w:rPr>
                <w:sz w:val="28"/>
                <w:szCs w:val="28"/>
              </w:rPr>
              <w:t>.</w:t>
            </w:r>
          </w:p>
          <w:p w14:paraId="186DC93A" w14:textId="77777777" w:rsidR="00E9031B" w:rsidRDefault="00A97628" w:rsidP="007C0E9B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Snerydning blev diskuteret</w:t>
            </w:r>
            <w:r w:rsidR="00B83CEE">
              <w:rPr>
                <w:sz w:val="28"/>
                <w:szCs w:val="28"/>
              </w:rPr>
              <w:t>, og der var et ønske om bedre rydning på P-pladserne. Jørn ser på muligheden.</w:t>
            </w:r>
          </w:p>
          <w:p w14:paraId="62B17A7E" w14:textId="4C1E1E07" w:rsidR="003E22C3" w:rsidRPr="007C0E9B" w:rsidRDefault="003E22C3" w:rsidP="00657042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791C77" w14:paraId="4B040969" w14:textId="77777777" w:rsidTr="003D28FD">
        <w:tc>
          <w:tcPr>
            <w:tcW w:w="0" w:type="auto"/>
          </w:tcPr>
          <w:p w14:paraId="4D03F70D" w14:textId="3DBA3C05" w:rsidR="00791C77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329B9B33" w:rsidR="00791C77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Åhaven/</w:t>
            </w: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2188655E" w14:textId="520BC15F" w:rsidR="00791C77" w:rsidRDefault="00657042" w:rsidP="00791C77">
            <w:pPr>
              <w:pStyle w:val="Listeafsnit"/>
              <w:numPr>
                <w:ilvl w:val="0"/>
                <w:numId w:val="3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Fornyet t</w:t>
            </w:r>
            <w:r w:rsidR="00791C77">
              <w:rPr>
                <w:sz w:val="28"/>
                <w:szCs w:val="28"/>
              </w:rPr>
              <w:t>ilbud på dræn</w:t>
            </w:r>
            <w:r>
              <w:rPr>
                <w:sz w:val="28"/>
                <w:szCs w:val="28"/>
              </w:rPr>
              <w:t xml:space="preserve"> ved legepladsen blev godkendt</w:t>
            </w:r>
            <w:r w:rsidR="00B66D88">
              <w:rPr>
                <w:sz w:val="28"/>
                <w:szCs w:val="28"/>
              </w:rPr>
              <w:t>, da der er konstateret fugt i krybekælder</w:t>
            </w:r>
            <w:r w:rsidR="00167FFE">
              <w:rPr>
                <w:sz w:val="28"/>
                <w:szCs w:val="28"/>
              </w:rPr>
              <w:t>en</w:t>
            </w:r>
            <w:r w:rsidR="00DB34E9">
              <w:rPr>
                <w:sz w:val="28"/>
                <w:szCs w:val="28"/>
              </w:rPr>
              <w:t xml:space="preserve"> ved nogle lejligheder med gavlenden ud mod legepladsen.</w:t>
            </w:r>
          </w:p>
          <w:p w14:paraId="49A71748" w14:textId="3DE3E98E" w:rsidR="00D53352" w:rsidRDefault="00D53352" w:rsidP="00791C77">
            <w:pPr>
              <w:pStyle w:val="Listeafsnit"/>
              <w:numPr>
                <w:ilvl w:val="0"/>
                <w:numId w:val="3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Års</w:t>
            </w:r>
            <w:r w:rsidR="008E7CAB">
              <w:rPr>
                <w:sz w:val="28"/>
                <w:szCs w:val="28"/>
              </w:rPr>
              <w:t>eftersyn er i gang. Der er overfor re</w:t>
            </w:r>
            <w:r w:rsidR="00A23FEE">
              <w:rPr>
                <w:sz w:val="28"/>
                <w:szCs w:val="28"/>
              </w:rPr>
              <w:t>tte vedkommende udtrykt utilfredshed med det store tidsrum</w:t>
            </w:r>
            <w:r w:rsidR="007B626E">
              <w:rPr>
                <w:sz w:val="28"/>
                <w:szCs w:val="28"/>
              </w:rPr>
              <w:t xml:space="preserve"> på flere dage</w:t>
            </w:r>
            <w:r w:rsidR="00167FFE">
              <w:rPr>
                <w:sz w:val="28"/>
                <w:szCs w:val="28"/>
              </w:rPr>
              <w:t>,</w:t>
            </w:r>
            <w:r w:rsidR="007B626E">
              <w:rPr>
                <w:sz w:val="28"/>
                <w:szCs w:val="28"/>
              </w:rPr>
              <w:t xml:space="preserve"> </w:t>
            </w:r>
            <w:r w:rsidR="00A23FEE">
              <w:rPr>
                <w:sz w:val="28"/>
                <w:szCs w:val="28"/>
              </w:rPr>
              <w:t xml:space="preserve">hvor </w:t>
            </w:r>
            <w:r w:rsidR="008D311E">
              <w:rPr>
                <w:sz w:val="28"/>
                <w:szCs w:val="28"/>
              </w:rPr>
              <w:t>der</w:t>
            </w:r>
            <w:r w:rsidR="00A23FEE">
              <w:rPr>
                <w:sz w:val="28"/>
                <w:szCs w:val="28"/>
              </w:rPr>
              <w:t xml:space="preserve"> skal være </w:t>
            </w:r>
            <w:r w:rsidR="008D311E">
              <w:rPr>
                <w:sz w:val="28"/>
                <w:szCs w:val="28"/>
              </w:rPr>
              <w:t xml:space="preserve">adgang til </w:t>
            </w:r>
            <w:r w:rsidR="007478AE">
              <w:rPr>
                <w:sz w:val="28"/>
                <w:szCs w:val="28"/>
              </w:rPr>
              <w:t>boligen.</w:t>
            </w:r>
            <w:r w:rsidR="00167FFE">
              <w:rPr>
                <w:sz w:val="28"/>
                <w:szCs w:val="28"/>
              </w:rPr>
              <w:t xml:space="preserve"> Det bør være muligt at indskrænke tiden til </w:t>
            </w:r>
            <w:r w:rsidR="009C37CA">
              <w:rPr>
                <w:sz w:val="28"/>
                <w:szCs w:val="28"/>
              </w:rPr>
              <w:t>f.eks. halve dage.</w:t>
            </w:r>
          </w:p>
          <w:p w14:paraId="06C407F9" w14:textId="77777777" w:rsidR="00BC089F" w:rsidRDefault="007478AE" w:rsidP="00BC089F">
            <w:pPr>
              <w:pStyle w:val="Listeafsnit"/>
              <w:numPr>
                <w:ilvl w:val="0"/>
                <w:numId w:val="3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Forbedring af kloak/</w:t>
            </w:r>
            <w:r w:rsidR="00825871">
              <w:rPr>
                <w:sz w:val="28"/>
                <w:szCs w:val="28"/>
              </w:rPr>
              <w:t>afløb</w:t>
            </w:r>
            <w:r>
              <w:rPr>
                <w:sz w:val="28"/>
                <w:szCs w:val="28"/>
              </w:rPr>
              <w:t xml:space="preserve"> er </w:t>
            </w:r>
            <w:r w:rsidR="00825871">
              <w:rPr>
                <w:sz w:val="28"/>
                <w:szCs w:val="28"/>
              </w:rPr>
              <w:t>startet op på et par specifikke adresser.</w:t>
            </w:r>
          </w:p>
          <w:p w14:paraId="51DA9E9F" w14:textId="2F1D5A66" w:rsidR="009C37CA" w:rsidRPr="00B93D69" w:rsidRDefault="009C37CA" w:rsidP="009C37CA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791C77" w14:paraId="0D175195" w14:textId="77777777" w:rsidTr="003D28FD">
        <w:tc>
          <w:tcPr>
            <w:tcW w:w="0" w:type="auto"/>
          </w:tcPr>
          <w:p w14:paraId="32E54E1E" w14:textId="2E37A55C" w:rsidR="00791C77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14:paraId="21F2ADD7" w14:textId="5A7CB82B" w:rsidR="00791C77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53CE8958" w14:textId="77777777" w:rsidR="00791C77" w:rsidRDefault="00791C77" w:rsidP="00791C77">
            <w:pPr>
              <w:pStyle w:val="Listeafsnit"/>
              <w:numPr>
                <w:ilvl w:val="0"/>
                <w:numId w:val="3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Stadig stor udgift til rens af kloak.</w:t>
            </w:r>
            <w:r w:rsidR="00BC089F">
              <w:rPr>
                <w:sz w:val="28"/>
                <w:szCs w:val="28"/>
              </w:rPr>
              <w:t xml:space="preserve"> Udbedring forventes at kunne ses på kommende </w:t>
            </w:r>
            <w:r w:rsidR="00E2297C">
              <w:rPr>
                <w:sz w:val="28"/>
                <w:szCs w:val="28"/>
              </w:rPr>
              <w:t>regnskab.</w:t>
            </w:r>
          </w:p>
          <w:p w14:paraId="7603DBE2" w14:textId="5B22B037" w:rsidR="00DF7B33" w:rsidRPr="00067F3E" w:rsidRDefault="00DF7B33" w:rsidP="00DF7B33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791C77" w14:paraId="764B74A5" w14:textId="77777777" w:rsidTr="001D4D0A">
        <w:tc>
          <w:tcPr>
            <w:tcW w:w="0" w:type="auto"/>
          </w:tcPr>
          <w:p w14:paraId="35C1E615" w14:textId="2391A671" w:rsidR="00791C77" w:rsidRPr="003D28FD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AA47F61" w14:textId="3738342B" w:rsidR="00791C77" w:rsidRPr="003D28FD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0CD65BB0" w14:textId="31AA77E4" w:rsidR="00E2297C" w:rsidRDefault="00791C77" w:rsidP="00791C77">
            <w:pPr>
              <w:pStyle w:val="Listeafsnit"/>
              <w:numPr>
                <w:ilvl w:val="0"/>
                <w:numId w:val="34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Beboerhenvendelse om uhensigtsmæssig parkering. En enkelt med fast tildelt P-plads holder andre steder i bebyggelsen og optager plads. </w:t>
            </w:r>
            <w:r w:rsidR="009459E0">
              <w:rPr>
                <w:sz w:val="28"/>
                <w:szCs w:val="28"/>
              </w:rPr>
              <w:t>Der rettes h</w:t>
            </w:r>
            <w:r w:rsidR="00E2297C">
              <w:rPr>
                <w:sz w:val="28"/>
                <w:szCs w:val="28"/>
              </w:rPr>
              <w:t>envendelse til vedkommende.</w:t>
            </w:r>
          </w:p>
          <w:p w14:paraId="727462CC" w14:textId="69C357F7" w:rsidR="00791C77" w:rsidRDefault="00791C77" w:rsidP="00791C77">
            <w:pPr>
              <w:pStyle w:val="Listeafsnit"/>
              <w:numPr>
                <w:ilvl w:val="0"/>
                <w:numId w:val="34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Generelt om parkering med større biler og håndværkerkøretøjer.</w:t>
            </w:r>
            <w:r w:rsidR="009249EB">
              <w:rPr>
                <w:sz w:val="28"/>
                <w:szCs w:val="28"/>
              </w:rPr>
              <w:t xml:space="preserve"> Besværligt at komme ud/ind af garage.</w:t>
            </w:r>
          </w:p>
          <w:p w14:paraId="75FF1F6C" w14:textId="01A83465" w:rsidR="00791C77" w:rsidRDefault="00791C77" w:rsidP="00791C77">
            <w:pPr>
              <w:pStyle w:val="Listeafsnit"/>
              <w:numPr>
                <w:ilvl w:val="0"/>
                <w:numId w:val="34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Beboer spurgte desuden indtil pris på el ved </w:t>
            </w:r>
            <w:proofErr w:type="spellStart"/>
            <w:r>
              <w:rPr>
                <w:sz w:val="28"/>
                <w:szCs w:val="28"/>
              </w:rPr>
              <w:t>ladestandere</w:t>
            </w:r>
            <w:proofErr w:type="spellEnd"/>
            <w:r>
              <w:rPr>
                <w:sz w:val="28"/>
                <w:szCs w:val="28"/>
              </w:rPr>
              <w:t xml:space="preserve">, da afgiften nu var faldet. </w:t>
            </w:r>
            <w:r w:rsidR="00887092">
              <w:rPr>
                <w:sz w:val="28"/>
                <w:szCs w:val="28"/>
              </w:rPr>
              <w:t>Der h</w:t>
            </w:r>
            <w:r>
              <w:rPr>
                <w:sz w:val="28"/>
                <w:szCs w:val="28"/>
              </w:rPr>
              <w:t>envis</w:t>
            </w:r>
            <w:r w:rsidR="00887092">
              <w:rPr>
                <w:sz w:val="28"/>
                <w:szCs w:val="28"/>
              </w:rPr>
              <w:t>es</w:t>
            </w:r>
            <w:r>
              <w:rPr>
                <w:sz w:val="28"/>
                <w:szCs w:val="28"/>
              </w:rPr>
              <w:t xml:space="preserve"> til NORTEC</w:t>
            </w:r>
            <w:r w:rsidR="00FD1AF4">
              <w:rPr>
                <w:sz w:val="28"/>
                <w:szCs w:val="28"/>
              </w:rPr>
              <w:t xml:space="preserve">, da </w:t>
            </w:r>
            <w:r w:rsidR="00FE3B87">
              <w:rPr>
                <w:sz w:val="28"/>
                <w:szCs w:val="28"/>
              </w:rPr>
              <w:t>AFD intet har</w:t>
            </w:r>
            <w:r w:rsidR="00FE3B87" w:rsidRPr="00FE3B87">
              <w:rPr>
                <w:sz w:val="28"/>
                <w:szCs w:val="28"/>
              </w:rPr>
              <w:t xml:space="preserve"> at gøre med priser, drift, vedligehold osv..... </w:t>
            </w:r>
          </w:p>
          <w:p w14:paraId="576577FB" w14:textId="51F41901" w:rsidR="00791C77" w:rsidRDefault="00506EA8" w:rsidP="00791C77">
            <w:pPr>
              <w:pStyle w:val="Listeafsnit"/>
              <w:numPr>
                <w:ilvl w:val="0"/>
                <w:numId w:val="34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Anden</w:t>
            </w:r>
            <w:r w:rsidR="00791C77">
              <w:rPr>
                <w:sz w:val="28"/>
                <w:szCs w:val="28"/>
              </w:rPr>
              <w:t xml:space="preserve"> beboer </w:t>
            </w:r>
            <w:r>
              <w:rPr>
                <w:sz w:val="28"/>
                <w:szCs w:val="28"/>
              </w:rPr>
              <w:t xml:space="preserve">spurgte </w:t>
            </w:r>
            <w:r w:rsidR="00791C77">
              <w:rPr>
                <w:sz w:val="28"/>
                <w:szCs w:val="28"/>
              </w:rPr>
              <w:t xml:space="preserve">om ventetid på reparation af ovn/komfur. Hvad gør lejeren ved mangel </w:t>
            </w:r>
            <w:r>
              <w:rPr>
                <w:sz w:val="28"/>
                <w:szCs w:val="28"/>
              </w:rPr>
              <w:t>hen over</w:t>
            </w:r>
            <w:r w:rsidR="00791C77">
              <w:rPr>
                <w:sz w:val="28"/>
                <w:szCs w:val="28"/>
              </w:rPr>
              <w:t xml:space="preserve"> en weekend?</w:t>
            </w:r>
            <w:r>
              <w:rPr>
                <w:sz w:val="28"/>
                <w:szCs w:val="28"/>
              </w:rPr>
              <w:t xml:space="preserve"> </w:t>
            </w:r>
            <w:r w:rsidR="00AB0E35">
              <w:rPr>
                <w:sz w:val="28"/>
                <w:szCs w:val="28"/>
              </w:rPr>
              <w:t>Mulighed for e</w:t>
            </w:r>
            <w:r>
              <w:rPr>
                <w:sz w:val="28"/>
                <w:szCs w:val="28"/>
              </w:rPr>
              <w:t>r</w:t>
            </w:r>
            <w:r w:rsidR="00AB0E35">
              <w:rPr>
                <w:sz w:val="28"/>
                <w:szCs w:val="28"/>
              </w:rPr>
              <w:t>statning undersøges.</w:t>
            </w:r>
          </w:p>
          <w:p w14:paraId="2873976E" w14:textId="77777777" w:rsidR="00791C77" w:rsidRDefault="00D87DCE" w:rsidP="00791C77">
            <w:pPr>
              <w:pStyle w:val="Listeafsnit"/>
              <w:numPr>
                <w:ilvl w:val="0"/>
                <w:numId w:val="3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garage er konstateret brugt til opbevaring</w:t>
            </w:r>
            <w:r w:rsidR="002F4BDD">
              <w:rPr>
                <w:sz w:val="28"/>
                <w:szCs w:val="28"/>
              </w:rPr>
              <w:t>. Der rettes henvendelse til vedkommende</w:t>
            </w:r>
            <w:r w:rsidR="0044497A">
              <w:rPr>
                <w:sz w:val="28"/>
                <w:szCs w:val="28"/>
              </w:rPr>
              <w:t>,</w:t>
            </w:r>
            <w:r w:rsidR="002F4BDD">
              <w:rPr>
                <w:sz w:val="28"/>
                <w:szCs w:val="28"/>
              </w:rPr>
              <w:t xml:space="preserve"> da der i ordensreglementet nøje er beskrevet</w:t>
            </w:r>
            <w:r w:rsidR="0044497A">
              <w:rPr>
                <w:sz w:val="28"/>
                <w:szCs w:val="28"/>
              </w:rPr>
              <w:t xml:space="preserve"> om </w:t>
            </w:r>
            <w:r w:rsidR="003C6C03">
              <w:rPr>
                <w:sz w:val="28"/>
                <w:szCs w:val="28"/>
              </w:rPr>
              <w:t>brug af garager.</w:t>
            </w:r>
          </w:p>
          <w:p w14:paraId="43B79E94" w14:textId="0644ECDD" w:rsidR="003C6C03" w:rsidRPr="00FA63DB" w:rsidRDefault="003C6C03" w:rsidP="003C6C03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791C77" w14:paraId="29252410" w14:textId="77777777" w:rsidTr="001D4D0A">
        <w:tc>
          <w:tcPr>
            <w:tcW w:w="0" w:type="auto"/>
          </w:tcPr>
          <w:p w14:paraId="388CB004" w14:textId="144B1335" w:rsidR="00791C77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4BE59297" w:rsidR="00791C77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413590AF" w14:textId="77777777" w:rsidR="00791C77" w:rsidRDefault="00791C77" w:rsidP="00791C77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02 februar, 2026</w:t>
            </w:r>
          </w:p>
          <w:p w14:paraId="3EFC5DA5" w14:textId="77777777" w:rsidR="00791C77" w:rsidRDefault="00791C77" w:rsidP="00791C77">
            <w:pPr>
              <w:pStyle w:val="Listeafsnit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kl. 1830.</w:t>
            </w:r>
          </w:p>
          <w:p w14:paraId="0301CD55" w14:textId="77777777" w:rsidR="00791C77" w:rsidRDefault="00791C77" w:rsidP="003F6B59">
            <w:pPr>
              <w:pStyle w:val="Listeafsnit"/>
              <w:numPr>
                <w:ilvl w:val="0"/>
                <w:numId w:val="14"/>
              </w:numPr>
              <w:shd w:val="clear" w:color="auto" w:fill="FFFFFF"/>
              <w:rPr>
                <w:sz w:val="28"/>
                <w:szCs w:val="28"/>
              </w:rPr>
            </w:pPr>
            <w:r w:rsidRPr="003F6B59">
              <w:rPr>
                <w:sz w:val="28"/>
                <w:szCs w:val="28"/>
              </w:rPr>
              <w:t xml:space="preserve">Møde </w:t>
            </w:r>
            <w:r w:rsidR="003F6B59">
              <w:rPr>
                <w:sz w:val="28"/>
                <w:szCs w:val="28"/>
              </w:rPr>
              <w:t>09 februar kl. 1530.</w:t>
            </w:r>
          </w:p>
          <w:p w14:paraId="03A69816" w14:textId="70269CA2" w:rsidR="0099764E" w:rsidRPr="003F6B59" w:rsidRDefault="0099764E" w:rsidP="0099764E">
            <w:pPr>
              <w:pStyle w:val="Listeafsnit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791C77" w14:paraId="1A39993F" w14:textId="77777777" w:rsidTr="001D4D0A">
        <w:tc>
          <w:tcPr>
            <w:tcW w:w="0" w:type="auto"/>
          </w:tcPr>
          <w:p w14:paraId="3DFAF0F7" w14:textId="218D5864" w:rsidR="00791C77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EFB1549" w14:textId="7FE92087" w:rsidR="00791C77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616C7E63" w14:textId="5E871979" w:rsidR="00791C77" w:rsidRPr="00CB3330" w:rsidRDefault="00791C77" w:rsidP="00DE2B09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791C77" w14:paraId="7A1F84BE" w14:textId="77777777" w:rsidTr="0054700A">
        <w:tc>
          <w:tcPr>
            <w:tcW w:w="0" w:type="auto"/>
          </w:tcPr>
          <w:p w14:paraId="673FE20B" w14:textId="2991E2D5" w:rsidR="00791C77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CFA17B" w14:textId="583AAC2B" w:rsidR="00791C77" w:rsidRDefault="00791C77" w:rsidP="00791C7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7072AB38" w14:textId="2F408390" w:rsidR="00791C77" w:rsidRDefault="00791C77" w:rsidP="00791C77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8F98" w14:textId="77777777" w:rsidR="001C3BF3" w:rsidRDefault="001C3BF3" w:rsidP="002D3578">
      <w:pPr>
        <w:spacing w:after="0"/>
      </w:pPr>
      <w:r>
        <w:separator/>
      </w:r>
    </w:p>
  </w:endnote>
  <w:endnote w:type="continuationSeparator" w:id="0">
    <w:p w14:paraId="1D79DD58" w14:textId="77777777" w:rsidR="001C3BF3" w:rsidRDefault="001C3BF3" w:rsidP="002D3578">
      <w:pPr>
        <w:spacing w:after="0"/>
      </w:pPr>
      <w:r>
        <w:continuationSeparator/>
      </w:r>
    </w:p>
  </w:endnote>
  <w:endnote w:type="continuationNotice" w:id="1">
    <w:p w14:paraId="4D5668D5" w14:textId="77777777" w:rsidR="001C3BF3" w:rsidRDefault="001C3B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9D8D" w14:textId="77777777" w:rsidR="001C3BF3" w:rsidRDefault="001C3BF3" w:rsidP="002D3578">
      <w:pPr>
        <w:spacing w:after="0"/>
      </w:pPr>
      <w:r>
        <w:separator/>
      </w:r>
    </w:p>
  </w:footnote>
  <w:footnote w:type="continuationSeparator" w:id="0">
    <w:p w14:paraId="1EF40062" w14:textId="77777777" w:rsidR="001C3BF3" w:rsidRDefault="001C3BF3" w:rsidP="002D3578">
      <w:pPr>
        <w:spacing w:after="0"/>
      </w:pPr>
      <w:r>
        <w:continuationSeparator/>
      </w:r>
    </w:p>
  </w:footnote>
  <w:footnote w:type="continuationNotice" w:id="1">
    <w:p w14:paraId="75D8C3FB" w14:textId="77777777" w:rsidR="001C3BF3" w:rsidRDefault="001C3B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230"/>
    <w:multiLevelType w:val="hybridMultilevel"/>
    <w:tmpl w:val="5BFE91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9427C"/>
    <w:multiLevelType w:val="hybridMultilevel"/>
    <w:tmpl w:val="619C1D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1FB7"/>
    <w:multiLevelType w:val="hybridMultilevel"/>
    <w:tmpl w:val="E16ED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471A3"/>
    <w:multiLevelType w:val="hybridMultilevel"/>
    <w:tmpl w:val="8CB44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37064"/>
    <w:multiLevelType w:val="hybridMultilevel"/>
    <w:tmpl w:val="147650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4708C"/>
    <w:multiLevelType w:val="hybridMultilevel"/>
    <w:tmpl w:val="D3CAAB2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D443C"/>
    <w:multiLevelType w:val="hybridMultilevel"/>
    <w:tmpl w:val="030ADD0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2136BE"/>
    <w:multiLevelType w:val="hybridMultilevel"/>
    <w:tmpl w:val="90C2E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C7178"/>
    <w:multiLevelType w:val="hybridMultilevel"/>
    <w:tmpl w:val="BAF60E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700A8"/>
    <w:multiLevelType w:val="hybridMultilevel"/>
    <w:tmpl w:val="C0786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E360F"/>
    <w:multiLevelType w:val="hybridMultilevel"/>
    <w:tmpl w:val="54AA70B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F0DC4"/>
    <w:multiLevelType w:val="hybridMultilevel"/>
    <w:tmpl w:val="A98618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85FD5"/>
    <w:multiLevelType w:val="hybridMultilevel"/>
    <w:tmpl w:val="52702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518AD"/>
    <w:multiLevelType w:val="hybridMultilevel"/>
    <w:tmpl w:val="AC04AA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E30CA8"/>
    <w:multiLevelType w:val="hybridMultilevel"/>
    <w:tmpl w:val="6B8A0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A1145B"/>
    <w:multiLevelType w:val="hybridMultilevel"/>
    <w:tmpl w:val="11CE93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9275C"/>
    <w:multiLevelType w:val="hybridMultilevel"/>
    <w:tmpl w:val="532079AC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533430">
    <w:abstractNumId w:val="9"/>
  </w:num>
  <w:num w:numId="2" w16cid:durableId="1419060234">
    <w:abstractNumId w:val="14"/>
  </w:num>
  <w:num w:numId="3" w16cid:durableId="860895759">
    <w:abstractNumId w:val="2"/>
  </w:num>
  <w:num w:numId="4" w16cid:durableId="1704668555">
    <w:abstractNumId w:val="28"/>
  </w:num>
  <w:num w:numId="5" w16cid:durableId="376702637">
    <w:abstractNumId w:val="10"/>
  </w:num>
  <w:num w:numId="6" w16cid:durableId="704646983">
    <w:abstractNumId w:val="21"/>
  </w:num>
  <w:num w:numId="7" w16cid:durableId="1413046745">
    <w:abstractNumId w:val="33"/>
  </w:num>
  <w:num w:numId="8" w16cid:durableId="261377378">
    <w:abstractNumId w:val="26"/>
  </w:num>
  <w:num w:numId="9" w16cid:durableId="2097823730">
    <w:abstractNumId w:val="29"/>
  </w:num>
  <w:num w:numId="10" w16cid:durableId="1168789623">
    <w:abstractNumId w:val="4"/>
  </w:num>
  <w:num w:numId="11" w16cid:durableId="105010195">
    <w:abstractNumId w:val="6"/>
  </w:num>
  <w:num w:numId="12" w16cid:durableId="633413589">
    <w:abstractNumId w:val="20"/>
  </w:num>
  <w:num w:numId="13" w16cid:durableId="308751585">
    <w:abstractNumId w:val="32"/>
  </w:num>
  <w:num w:numId="14" w16cid:durableId="270432144">
    <w:abstractNumId w:val="1"/>
  </w:num>
  <w:num w:numId="15" w16cid:durableId="834413632">
    <w:abstractNumId w:val="30"/>
  </w:num>
  <w:num w:numId="16" w16cid:durableId="1185948702">
    <w:abstractNumId w:val="12"/>
  </w:num>
  <w:num w:numId="17" w16cid:durableId="549734323">
    <w:abstractNumId w:val="25"/>
  </w:num>
  <w:num w:numId="18" w16cid:durableId="1501655516">
    <w:abstractNumId w:val="13"/>
  </w:num>
  <w:num w:numId="19" w16cid:durableId="739520729">
    <w:abstractNumId w:val="8"/>
  </w:num>
  <w:num w:numId="20" w16cid:durableId="712652497">
    <w:abstractNumId w:val="5"/>
  </w:num>
  <w:num w:numId="21" w16cid:durableId="1775784256">
    <w:abstractNumId w:val="15"/>
  </w:num>
  <w:num w:numId="22" w16cid:durableId="21051142">
    <w:abstractNumId w:val="3"/>
  </w:num>
  <w:num w:numId="23" w16cid:durableId="157928">
    <w:abstractNumId w:val="18"/>
  </w:num>
  <w:num w:numId="24" w16cid:durableId="1626541926">
    <w:abstractNumId w:val="27"/>
  </w:num>
  <w:num w:numId="25" w16cid:durableId="2072385548">
    <w:abstractNumId w:val="16"/>
  </w:num>
  <w:num w:numId="26" w16cid:durableId="2103333685">
    <w:abstractNumId w:val="24"/>
  </w:num>
  <w:num w:numId="27" w16cid:durableId="1420560687">
    <w:abstractNumId w:val="31"/>
  </w:num>
  <w:num w:numId="28" w16cid:durableId="444932831">
    <w:abstractNumId w:val="34"/>
  </w:num>
  <w:num w:numId="29" w16cid:durableId="603999559">
    <w:abstractNumId w:val="19"/>
  </w:num>
  <w:num w:numId="30" w16cid:durableId="1583444754">
    <w:abstractNumId w:val="11"/>
  </w:num>
  <w:num w:numId="31" w16cid:durableId="1176387616">
    <w:abstractNumId w:val="22"/>
  </w:num>
  <w:num w:numId="32" w16cid:durableId="1043988979">
    <w:abstractNumId w:val="23"/>
  </w:num>
  <w:num w:numId="33" w16cid:durableId="560478215">
    <w:abstractNumId w:val="7"/>
  </w:num>
  <w:num w:numId="34" w16cid:durableId="1030035353">
    <w:abstractNumId w:val="0"/>
  </w:num>
  <w:num w:numId="35" w16cid:durableId="140294342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02B2"/>
    <w:rsid w:val="0001330D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FDF"/>
    <w:rsid w:val="00052334"/>
    <w:rsid w:val="00052C0A"/>
    <w:rsid w:val="00054707"/>
    <w:rsid w:val="00055113"/>
    <w:rsid w:val="00056F1E"/>
    <w:rsid w:val="00060766"/>
    <w:rsid w:val="000629BA"/>
    <w:rsid w:val="00063045"/>
    <w:rsid w:val="00064FA0"/>
    <w:rsid w:val="00065766"/>
    <w:rsid w:val="00065F71"/>
    <w:rsid w:val="00066211"/>
    <w:rsid w:val="00066F54"/>
    <w:rsid w:val="000674EC"/>
    <w:rsid w:val="0006798A"/>
    <w:rsid w:val="00067F3E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1CF0"/>
    <w:rsid w:val="000B2973"/>
    <w:rsid w:val="000B32A5"/>
    <w:rsid w:val="000B47EE"/>
    <w:rsid w:val="000B67E1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3CAE"/>
    <w:rsid w:val="000C52AA"/>
    <w:rsid w:val="000C5BF5"/>
    <w:rsid w:val="000C66B9"/>
    <w:rsid w:val="000C76B5"/>
    <w:rsid w:val="000C77D0"/>
    <w:rsid w:val="000C7960"/>
    <w:rsid w:val="000D1A91"/>
    <w:rsid w:val="000D1C43"/>
    <w:rsid w:val="000D1D46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062B"/>
    <w:rsid w:val="000F07AA"/>
    <w:rsid w:val="000F2B38"/>
    <w:rsid w:val="000F37C5"/>
    <w:rsid w:val="000F4AE2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434F"/>
    <w:rsid w:val="00125A61"/>
    <w:rsid w:val="001261B4"/>
    <w:rsid w:val="00126ECC"/>
    <w:rsid w:val="001308BD"/>
    <w:rsid w:val="001313DC"/>
    <w:rsid w:val="001315A8"/>
    <w:rsid w:val="00132C53"/>
    <w:rsid w:val="00134450"/>
    <w:rsid w:val="001351C7"/>
    <w:rsid w:val="00135C48"/>
    <w:rsid w:val="00135D09"/>
    <w:rsid w:val="00141AA1"/>
    <w:rsid w:val="001424DB"/>
    <w:rsid w:val="0014750C"/>
    <w:rsid w:val="00152C20"/>
    <w:rsid w:val="00153BF4"/>
    <w:rsid w:val="00155B3F"/>
    <w:rsid w:val="00155D1A"/>
    <w:rsid w:val="00157029"/>
    <w:rsid w:val="00160A4E"/>
    <w:rsid w:val="0016293D"/>
    <w:rsid w:val="00162A4C"/>
    <w:rsid w:val="00163198"/>
    <w:rsid w:val="00163A4E"/>
    <w:rsid w:val="00164C48"/>
    <w:rsid w:val="00164E19"/>
    <w:rsid w:val="001652DB"/>
    <w:rsid w:val="00165E58"/>
    <w:rsid w:val="00167FFE"/>
    <w:rsid w:val="001715DA"/>
    <w:rsid w:val="00173362"/>
    <w:rsid w:val="00173D3B"/>
    <w:rsid w:val="00174594"/>
    <w:rsid w:val="00174DA2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EC6"/>
    <w:rsid w:val="00197F4D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1C03"/>
    <w:rsid w:val="001B4B12"/>
    <w:rsid w:val="001B5903"/>
    <w:rsid w:val="001B73F8"/>
    <w:rsid w:val="001B778A"/>
    <w:rsid w:val="001B7CFB"/>
    <w:rsid w:val="001C01CC"/>
    <w:rsid w:val="001C192C"/>
    <w:rsid w:val="001C1E0F"/>
    <w:rsid w:val="001C20B0"/>
    <w:rsid w:val="001C338F"/>
    <w:rsid w:val="001C3BF3"/>
    <w:rsid w:val="001C56E5"/>
    <w:rsid w:val="001C655F"/>
    <w:rsid w:val="001C698C"/>
    <w:rsid w:val="001C6D35"/>
    <w:rsid w:val="001D03ED"/>
    <w:rsid w:val="001D126B"/>
    <w:rsid w:val="001D2C9A"/>
    <w:rsid w:val="001D46E6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04C3"/>
    <w:rsid w:val="001F1129"/>
    <w:rsid w:val="001F379A"/>
    <w:rsid w:val="001F48AB"/>
    <w:rsid w:val="001F54B6"/>
    <w:rsid w:val="001F7585"/>
    <w:rsid w:val="002017E4"/>
    <w:rsid w:val="00201FCC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6EE"/>
    <w:rsid w:val="00214942"/>
    <w:rsid w:val="002156D9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5C16"/>
    <w:rsid w:val="002266D6"/>
    <w:rsid w:val="0022712B"/>
    <w:rsid w:val="00230C87"/>
    <w:rsid w:val="00230DA3"/>
    <w:rsid w:val="00231A96"/>
    <w:rsid w:val="0023486A"/>
    <w:rsid w:val="0023636E"/>
    <w:rsid w:val="002368F7"/>
    <w:rsid w:val="002371D1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785"/>
    <w:rsid w:val="0025496E"/>
    <w:rsid w:val="00254D98"/>
    <w:rsid w:val="00255CE8"/>
    <w:rsid w:val="00256997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36"/>
    <w:rsid w:val="002748A8"/>
    <w:rsid w:val="00274BF1"/>
    <w:rsid w:val="0027754B"/>
    <w:rsid w:val="0027777B"/>
    <w:rsid w:val="00280694"/>
    <w:rsid w:val="00281123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4FF"/>
    <w:rsid w:val="002A25AA"/>
    <w:rsid w:val="002A3FF9"/>
    <w:rsid w:val="002A4A99"/>
    <w:rsid w:val="002A6B49"/>
    <w:rsid w:val="002A6BE4"/>
    <w:rsid w:val="002A6CA3"/>
    <w:rsid w:val="002B1102"/>
    <w:rsid w:val="002B1288"/>
    <w:rsid w:val="002B2DE6"/>
    <w:rsid w:val="002B4C62"/>
    <w:rsid w:val="002B5708"/>
    <w:rsid w:val="002B5B13"/>
    <w:rsid w:val="002B6520"/>
    <w:rsid w:val="002C0EA9"/>
    <w:rsid w:val="002C11A2"/>
    <w:rsid w:val="002C22B1"/>
    <w:rsid w:val="002C242C"/>
    <w:rsid w:val="002C2F18"/>
    <w:rsid w:val="002C5200"/>
    <w:rsid w:val="002C5849"/>
    <w:rsid w:val="002C590A"/>
    <w:rsid w:val="002C5B08"/>
    <w:rsid w:val="002C6AF6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E0706"/>
    <w:rsid w:val="002E0859"/>
    <w:rsid w:val="002E0DEC"/>
    <w:rsid w:val="002E27F7"/>
    <w:rsid w:val="002E4BA7"/>
    <w:rsid w:val="002E4C5C"/>
    <w:rsid w:val="002E55DD"/>
    <w:rsid w:val="002E5B0C"/>
    <w:rsid w:val="002E6142"/>
    <w:rsid w:val="002E7447"/>
    <w:rsid w:val="002E7BAD"/>
    <w:rsid w:val="002F19C1"/>
    <w:rsid w:val="002F2126"/>
    <w:rsid w:val="002F39E6"/>
    <w:rsid w:val="002F455E"/>
    <w:rsid w:val="002F4BDD"/>
    <w:rsid w:val="002F5303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260B6"/>
    <w:rsid w:val="00333682"/>
    <w:rsid w:val="003342C7"/>
    <w:rsid w:val="003344BA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08F"/>
    <w:rsid w:val="00370AB9"/>
    <w:rsid w:val="0037275A"/>
    <w:rsid w:val="00373FFE"/>
    <w:rsid w:val="0037472D"/>
    <w:rsid w:val="0037544A"/>
    <w:rsid w:val="003758D8"/>
    <w:rsid w:val="00375CE8"/>
    <w:rsid w:val="00376661"/>
    <w:rsid w:val="00376930"/>
    <w:rsid w:val="00376C78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87F20"/>
    <w:rsid w:val="00391F08"/>
    <w:rsid w:val="003954E0"/>
    <w:rsid w:val="003A0486"/>
    <w:rsid w:val="003A14E7"/>
    <w:rsid w:val="003A15CF"/>
    <w:rsid w:val="003A26E8"/>
    <w:rsid w:val="003A2AE0"/>
    <w:rsid w:val="003A4611"/>
    <w:rsid w:val="003A4897"/>
    <w:rsid w:val="003A4B33"/>
    <w:rsid w:val="003A5635"/>
    <w:rsid w:val="003A5C6C"/>
    <w:rsid w:val="003A623A"/>
    <w:rsid w:val="003A6F52"/>
    <w:rsid w:val="003A76F7"/>
    <w:rsid w:val="003B066F"/>
    <w:rsid w:val="003B2087"/>
    <w:rsid w:val="003B2141"/>
    <w:rsid w:val="003B4014"/>
    <w:rsid w:val="003B66CD"/>
    <w:rsid w:val="003B75EA"/>
    <w:rsid w:val="003C05DE"/>
    <w:rsid w:val="003C06B3"/>
    <w:rsid w:val="003C0D2A"/>
    <w:rsid w:val="003C259D"/>
    <w:rsid w:val="003C5E4A"/>
    <w:rsid w:val="003C6C03"/>
    <w:rsid w:val="003D0C6A"/>
    <w:rsid w:val="003D11F9"/>
    <w:rsid w:val="003D26D3"/>
    <w:rsid w:val="003D28FD"/>
    <w:rsid w:val="003D2D6C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2C3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58CC"/>
    <w:rsid w:val="003F6B59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582"/>
    <w:rsid w:val="004366F5"/>
    <w:rsid w:val="00440F38"/>
    <w:rsid w:val="00441FA0"/>
    <w:rsid w:val="00442D46"/>
    <w:rsid w:val="00442D5D"/>
    <w:rsid w:val="00443DB0"/>
    <w:rsid w:val="0044445D"/>
    <w:rsid w:val="0044469C"/>
    <w:rsid w:val="0044497A"/>
    <w:rsid w:val="00446E1A"/>
    <w:rsid w:val="00452049"/>
    <w:rsid w:val="00452910"/>
    <w:rsid w:val="0045375A"/>
    <w:rsid w:val="0045551B"/>
    <w:rsid w:val="004555B8"/>
    <w:rsid w:val="004556BE"/>
    <w:rsid w:val="004565C2"/>
    <w:rsid w:val="00457182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1167"/>
    <w:rsid w:val="004927AD"/>
    <w:rsid w:val="004928E4"/>
    <w:rsid w:val="00492B84"/>
    <w:rsid w:val="00492DBE"/>
    <w:rsid w:val="00492E87"/>
    <w:rsid w:val="00494947"/>
    <w:rsid w:val="0049581F"/>
    <w:rsid w:val="00495CA6"/>
    <w:rsid w:val="00497655"/>
    <w:rsid w:val="004A0174"/>
    <w:rsid w:val="004A13C0"/>
    <w:rsid w:val="004A2F05"/>
    <w:rsid w:val="004A37C5"/>
    <w:rsid w:val="004A46B0"/>
    <w:rsid w:val="004A57CF"/>
    <w:rsid w:val="004A657F"/>
    <w:rsid w:val="004A6AAD"/>
    <w:rsid w:val="004B1969"/>
    <w:rsid w:val="004B29C0"/>
    <w:rsid w:val="004B3002"/>
    <w:rsid w:val="004B31A4"/>
    <w:rsid w:val="004B666F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227A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6116"/>
    <w:rsid w:val="004F6FEA"/>
    <w:rsid w:val="005026B4"/>
    <w:rsid w:val="00502B53"/>
    <w:rsid w:val="00503372"/>
    <w:rsid w:val="005053C2"/>
    <w:rsid w:val="0050569C"/>
    <w:rsid w:val="00506004"/>
    <w:rsid w:val="00506A51"/>
    <w:rsid w:val="00506EA8"/>
    <w:rsid w:val="00516832"/>
    <w:rsid w:val="0051737B"/>
    <w:rsid w:val="005202D4"/>
    <w:rsid w:val="00521A10"/>
    <w:rsid w:val="00521BC8"/>
    <w:rsid w:val="00522F9F"/>
    <w:rsid w:val="0052349E"/>
    <w:rsid w:val="0052448B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1FA1"/>
    <w:rsid w:val="00542279"/>
    <w:rsid w:val="00542593"/>
    <w:rsid w:val="0054261B"/>
    <w:rsid w:val="00545805"/>
    <w:rsid w:val="005461EF"/>
    <w:rsid w:val="00547C32"/>
    <w:rsid w:val="00551E91"/>
    <w:rsid w:val="005522A3"/>
    <w:rsid w:val="005528D7"/>
    <w:rsid w:val="005532E4"/>
    <w:rsid w:val="005546D7"/>
    <w:rsid w:val="00554D64"/>
    <w:rsid w:val="00556BCE"/>
    <w:rsid w:val="00557A61"/>
    <w:rsid w:val="005606C4"/>
    <w:rsid w:val="005623FB"/>
    <w:rsid w:val="0056288D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2C7E"/>
    <w:rsid w:val="00573F7D"/>
    <w:rsid w:val="00574E60"/>
    <w:rsid w:val="00577401"/>
    <w:rsid w:val="00577DEA"/>
    <w:rsid w:val="00580611"/>
    <w:rsid w:val="0058134D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2E3"/>
    <w:rsid w:val="00592A01"/>
    <w:rsid w:val="005935C5"/>
    <w:rsid w:val="00594852"/>
    <w:rsid w:val="00595FE7"/>
    <w:rsid w:val="00596755"/>
    <w:rsid w:val="00597D03"/>
    <w:rsid w:val="005A138E"/>
    <w:rsid w:val="005A219A"/>
    <w:rsid w:val="005A2508"/>
    <w:rsid w:val="005A3131"/>
    <w:rsid w:val="005B0723"/>
    <w:rsid w:val="005B7045"/>
    <w:rsid w:val="005C03ED"/>
    <w:rsid w:val="005C0A87"/>
    <w:rsid w:val="005C1C0C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E0F3B"/>
    <w:rsid w:val="005E21C5"/>
    <w:rsid w:val="005E27DB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390"/>
    <w:rsid w:val="00601556"/>
    <w:rsid w:val="0060179D"/>
    <w:rsid w:val="0060260F"/>
    <w:rsid w:val="00604A4C"/>
    <w:rsid w:val="00604D94"/>
    <w:rsid w:val="00606DE7"/>
    <w:rsid w:val="006075D3"/>
    <w:rsid w:val="00610F15"/>
    <w:rsid w:val="006116D8"/>
    <w:rsid w:val="00611F06"/>
    <w:rsid w:val="00612504"/>
    <w:rsid w:val="00612E99"/>
    <w:rsid w:val="00613952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641A"/>
    <w:rsid w:val="00626497"/>
    <w:rsid w:val="00627722"/>
    <w:rsid w:val="00627C0F"/>
    <w:rsid w:val="00630DC0"/>
    <w:rsid w:val="00631BC3"/>
    <w:rsid w:val="00634340"/>
    <w:rsid w:val="00634A47"/>
    <w:rsid w:val="00636CFF"/>
    <w:rsid w:val="006377DB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57042"/>
    <w:rsid w:val="00660BB2"/>
    <w:rsid w:val="00661DB2"/>
    <w:rsid w:val="0066253E"/>
    <w:rsid w:val="00663621"/>
    <w:rsid w:val="006638D5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795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3280"/>
    <w:rsid w:val="006A4149"/>
    <w:rsid w:val="006A4183"/>
    <w:rsid w:val="006A41D0"/>
    <w:rsid w:val="006A4DA8"/>
    <w:rsid w:val="006A590F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21B"/>
    <w:rsid w:val="006D0AC9"/>
    <w:rsid w:val="006D0E48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E7CA1"/>
    <w:rsid w:val="006F2319"/>
    <w:rsid w:val="006F27AA"/>
    <w:rsid w:val="006F293A"/>
    <w:rsid w:val="006F3537"/>
    <w:rsid w:val="006F4423"/>
    <w:rsid w:val="006F4894"/>
    <w:rsid w:val="006F4B0C"/>
    <w:rsid w:val="007004D5"/>
    <w:rsid w:val="0070072C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03C6"/>
    <w:rsid w:val="00711A2A"/>
    <w:rsid w:val="00713ABC"/>
    <w:rsid w:val="00713BA0"/>
    <w:rsid w:val="0071685B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222"/>
    <w:rsid w:val="007307A1"/>
    <w:rsid w:val="00731650"/>
    <w:rsid w:val="007321CA"/>
    <w:rsid w:val="007323D0"/>
    <w:rsid w:val="007327DA"/>
    <w:rsid w:val="00732A3B"/>
    <w:rsid w:val="00732DCF"/>
    <w:rsid w:val="0073683F"/>
    <w:rsid w:val="00737461"/>
    <w:rsid w:val="00737740"/>
    <w:rsid w:val="00737837"/>
    <w:rsid w:val="00740AEE"/>
    <w:rsid w:val="007412A1"/>
    <w:rsid w:val="00741E69"/>
    <w:rsid w:val="0074258D"/>
    <w:rsid w:val="007429DC"/>
    <w:rsid w:val="00742D30"/>
    <w:rsid w:val="00743ED4"/>
    <w:rsid w:val="00744562"/>
    <w:rsid w:val="00745491"/>
    <w:rsid w:val="00746D23"/>
    <w:rsid w:val="007478AE"/>
    <w:rsid w:val="007507EA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6017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76184"/>
    <w:rsid w:val="007765F0"/>
    <w:rsid w:val="00780655"/>
    <w:rsid w:val="00780DD2"/>
    <w:rsid w:val="00782C11"/>
    <w:rsid w:val="007841B6"/>
    <w:rsid w:val="00784F14"/>
    <w:rsid w:val="007853C2"/>
    <w:rsid w:val="00785FA6"/>
    <w:rsid w:val="00786186"/>
    <w:rsid w:val="0078629B"/>
    <w:rsid w:val="007871D2"/>
    <w:rsid w:val="00791C77"/>
    <w:rsid w:val="007923CD"/>
    <w:rsid w:val="00792E8F"/>
    <w:rsid w:val="00796585"/>
    <w:rsid w:val="00797B73"/>
    <w:rsid w:val="007A07D3"/>
    <w:rsid w:val="007A083B"/>
    <w:rsid w:val="007A1385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6124"/>
    <w:rsid w:val="007B626E"/>
    <w:rsid w:val="007B7161"/>
    <w:rsid w:val="007B76F7"/>
    <w:rsid w:val="007C0E9B"/>
    <w:rsid w:val="007C14D2"/>
    <w:rsid w:val="007C23CB"/>
    <w:rsid w:val="007C4CDC"/>
    <w:rsid w:val="007C4F4C"/>
    <w:rsid w:val="007C61FC"/>
    <w:rsid w:val="007C6760"/>
    <w:rsid w:val="007D0A76"/>
    <w:rsid w:val="007D37CD"/>
    <w:rsid w:val="007D3D57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295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431"/>
    <w:rsid w:val="00824F5E"/>
    <w:rsid w:val="0082502C"/>
    <w:rsid w:val="00825871"/>
    <w:rsid w:val="00825AAD"/>
    <w:rsid w:val="0083077D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2B9"/>
    <w:rsid w:val="008423E5"/>
    <w:rsid w:val="008475F4"/>
    <w:rsid w:val="00847817"/>
    <w:rsid w:val="0085046D"/>
    <w:rsid w:val="00850EBC"/>
    <w:rsid w:val="00851237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E91"/>
    <w:rsid w:val="00881D99"/>
    <w:rsid w:val="00882A38"/>
    <w:rsid w:val="008834F4"/>
    <w:rsid w:val="00884F20"/>
    <w:rsid w:val="00885A1A"/>
    <w:rsid w:val="00885D1E"/>
    <w:rsid w:val="00885DB7"/>
    <w:rsid w:val="00886CD1"/>
    <w:rsid w:val="00887092"/>
    <w:rsid w:val="00890870"/>
    <w:rsid w:val="0089090E"/>
    <w:rsid w:val="008918FA"/>
    <w:rsid w:val="00892FDB"/>
    <w:rsid w:val="0089412F"/>
    <w:rsid w:val="008951A9"/>
    <w:rsid w:val="00895E94"/>
    <w:rsid w:val="008A0BF9"/>
    <w:rsid w:val="008A104D"/>
    <w:rsid w:val="008A175F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496"/>
    <w:rsid w:val="008B4E45"/>
    <w:rsid w:val="008B5502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2A49"/>
    <w:rsid w:val="008D311E"/>
    <w:rsid w:val="008D31CE"/>
    <w:rsid w:val="008D3A48"/>
    <w:rsid w:val="008D4440"/>
    <w:rsid w:val="008D53B2"/>
    <w:rsid w:val="008D5768"/>
    <w:rsid w:val="008D5D65"/>
    <w:rsid w:val="008D62B8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0F8"/>
    <w:rsid w:val="008E4390"/>
    <w:rsid w:val="008E5471"/>
    <w:rsid w:val="008E646F"/>
    <w:rsid w:val="008E6520"/>
    <w:rsid w:val="008E7CAB"/>
    <w:rsid w:val="008F05CB"/>
    <w:rsid w:val="008F1804"/>
    <w:rsid w:val="008F2972"/>
    <w:rsid w:val="008F318A"/>
    <w:rsid w:val="008F4999"/>
    <w:rsid w:val="008F4B32"/>
    <w:rsid w:val="008F5201"/>
    <w:rsid w:val="008F5E28"/>
    <w:rsid w:val="008F6189"/>
    <w:rsid w:val="008F6413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173"/>
    <w:rsid w:val="009078C8"/>
    <w:rsid w:val="00907E2A"/>
    <w:rsid w:val="00911626"/>
    <w:rsid w:val="009170A1"/>
    <w:rsid w:val="00917F4E"/>
    <w:rsid w:val="00920D8E"/>
    <w:rsid w:val="009238B4"/>
    <w:rsid w:val="009249EB"/>
    <w:rsid w:val="0093085F"/>
    <w:rsid w:val="00931FCC"/>
    <w:rsid w:val="0093484F"/>
    <w:rsid w:val="00934F42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459E0"/>
    <w:rsid w:val="009500A7"/>
    <w:rsid w:val="00951709"/>
    <w:rsid w:val="00952882"/>
    <w:rsid w:val="00953AF7"/>
    <w:rsid w:val="009546F1"/>
    <w:rsid w:val="00955A29"/>
    <w:rsid w:val="00955DCA"/>
    <w:rsid w:val="009564BF"/>
    <w:rsid w:val="009569E4"/>
    <w:rsid w:val="00956DBD"/>
    <w:rsid w:val="009610F5"/>
    <w:rsid w:val="0096214A"/>
    <w:rsid w:val="0096270D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5AA1"/>
    <w:rsid w:val="00986427"/>
    <w:rsid w:val="00986492"/>
    <w:rsid w:val="0098661E"/>
    <w:rsid w:val="0099542D"/>
    <w:rsid w:val="0099764E"/>
    <w:rsid w:val="009A0741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0AD8"/>
    <w:rsid w:val="009C37CA"/>
    <w:rsid w:val="009C411A"/>
    <w:rsid w:val="009C4DB9"/>
    <w:rsid w:val="009D0543"/>
    <w:rsid w:val="009D0C1F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2383"/>
    <w:rsid w:val="009E5725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05E9"/>
    <w:rsid w:val="00A03AE7"/>
    <w:rsid w:val="00A04794"/>
    <w:rsid w:val="00A04E9E"/>
    <w:rsid w:val="00A052CA"/>
    <w:rsid w:val="00A06061"/>
    <w:rsid w:val="00A0654D"/>
    <w:rsid w:val="00A07A29"/>
    <w:rsid w:val="00A105F5"/>
    <w:rsid w:val="00A10B17"/>
    <w:rsid w:val="00A11003"/>
    <w:rsid w:val="00A12984"/>
    <w:rsid w:val="00A12AA0"/>
    <w:rsid w:val="00A14B3E"/>
    <w:rsid w:val="00A15A8C"/>
    <w:rsid w:val="00A164C4"/>
    <w:rsid w:val="00A20308"/>
    <w:rsid w:val="00A20965"/>
    <w:rsid w:val="00A22BE0"/>
    <w:rsid w:val="00A2355E"/>
    <w:rsid w:val="00A23FEE"/>
    <w:rsid w:val="00A240E4"/>
    <w:rsid w:val="00A25D84"/>
    <w:rsid w:val="00A2679D"/>
    <w:rsid w:val="00A313E5"/>
    <w:rsid w:val="00A323B4"/>
    <w:rsid w:val="00A336AC"/>
    <w:rsid w:val="00A33AD5"/>
    <w:rsid w:val="00A342D0"/>
    <w:rsid w:val="00A34D26"/>
    <w:rsid w:val="00A34D29"/>
    <w:rsid w:val="00A40538"/>
    <w:rsid w:val="00A414B1"/>
    <w:rsid w:val="00A439F2"/>
    <w:rsid w:val="00A4409D"/>
    <w:rsid w:val="00A4495D"/>
    <w:rsid w:val="00A45C33"/>
    <w:rsid w:val="00A473C4"/>
    <w:rsid w:val="00A4779D"/>
    <w:rsid w:val="00A47956"/>
    <w:rsid w:val="00A50069"/>
    <w:rsid w:val="00A50DD5"/>
    <w:rsid w:val="00A55BEE"/>
    <w:rsid w:val="00A56AD4"/>
    <w:rsid w:val="00A56C9D"/>
    <w:rsid w:val="00A573FA"/>
    <w:rsid w:val="00A57ECF"/>
    <w:rsid w:val="00A603A1"/>
    <w:rsid w:val="00A62BDC"/>
    <w:rsid w:val="00A6594C"/>
    <w:rsid w:val="00A662DB"/>
    <w:rsid w:val="00A66DAA"/>
    <w:rsid w:val="00A70FE0"/>
    <w:rsid w:val="00A710B3"/>
    <w:rsid w:val="00A712B6"/>
    <w:rsid w:val="00A727CE"/>
    <w:rsid w:val="00A75B97"/>
    <w:rsid w:val="00A82581"/>
    <w:rsid w:val="00A82C29"/>
    <w:rsid w:val="00A84CB0"/>
    <w:rsid w:val="00A85121"/>
    <w:rsid w:val="00A856D3"/>
    <w:rsid w:val="00A85C93"/>
    <w:rsid w:val="00A919E8"/>
    <w:rsid w:val="00A931C7"/>
    <w:rsid w:val="00A936D6"/>
    <w:rsid w:val="00A93ECB"/>
    <w:rsid w:val="00A947B7"/>
    <w:rsid w:val="00A94C62"/>
    <w:rsid w:val="00A965D1"/>
    <w:rsid w:val="00A96C00"/>
    <w:rsid w:val="00A97628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A73C8"/>
    <w:rsid w:val="00AB0E35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0B6E"/>
    <w:rsid w:val="00AF1A89"/>
    <w:rsid w:val="00AF5FF4"/>
    <w:rsid w:val="00AF6906"/>
    <w:rsid w:val="00AF70A9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9B"/>
    <w:rsid w:val="00B21616"/>
    <w:rsid w:val="00B21AEC"/>
    <w:rsid w:val="00B221F4"/>
    <w:rsid w:val="00B23817"/>
    <w:rsid w:val="00B241DF"/>
    <w:rsid w:val="00B24239"/>
    <w:rsid w:val="00B247B1"/>
    <w:rsid w:val="00B26E6C"/>
    <w:rsid w:val="00B27EDA"/>
    <w:rsid w:val="00B30597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6D88"/>
    <w:rsid w:val="00B67EAC"/>
    <w:rsid w:val="00B736A6"/>
    <w:rsid w:val="00B74E96"/>
    <w:rsid w:val="00B75159"/>
    <w:rsid w:val="00B75306"/>
    <w:rsid w:val="00B76A90"/>
    <w:rsid w:val="00B77582"/>
    <w:rsid w:val="00B77E12"/>
    <w:rsid w:val="00B83CEE"/>
    <w:rsid w:val="00B86834"/>
    <w:rsid w:val="00B86C93"/>
    <w:rsid w:val="00B86E42"/>
    <w:rsid w:val="00B86FFF"/>
    <w:rsid w:val="00B90729"/>
    <w:rsid w:val="00B91832"/>
    <w:rsid w:val="00B9223F"/>
    <w:rsid w:val="00B93D69"/>
    <w:rsid w:val="00B9552C"/>
    <w:rsid w:val="00B95AF6"/>
    <w:rsid w:val="00B95C34"/>
    <w:rsid w:val="00B95D05"/>
    <w:rsid w:val="00B96112"/>
    <w:rsid w:val="00B962E2"/>
    <w:rsid w:val="00B967E1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089F"/>
    <w:rsid w:val="00BC1286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109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3433"/>
    <w:rsid w:val="00BF4499"/>
    <w:rsid w:val="00BF5759"/>
    <w:rsid w:val="00BF5DD3"/>
    <w:rsid w:val="00BF6E21"/>
    <w:rsid w:val="00BF71F2"/>
    <w:rsid w:val="00C00ACA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1BB"/>
    <w:rsid w:val="00C31294"/>
    <w:rsid w:val="00C31C6B"/>
    <w:rsid w:val="00C338D9"/>
    <w:rsid w:val="00C33AA2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2D5"/>
    <w:rsid w:val="00C634FB"/>
    <w:rsid w:val="00C63C34"/>
    <w:rsid w:val="00C644D0"/>
    <w:rsid w:val="00C64571"/>
    <w:rsid w:val="00C6461F"/>
    <w:rsid w:val="00C646F5"/>
    <w:rsid w:val="00C672B8"/>
    <w:rsid w:val="00C72C40"/>
    <w:rsid w:val="00C7306B"/>
    <w:rsid w:val="00C75EE6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D74"/>
    <w:rsid w:val="00C87B09"/>
    <w:rsid w:val="00C87F5E"/>
    <w:rsid w:val="00C91164"/>
    <w:rsid w:val="00C93394"/>
    <w:rsid w:val="00C9549D"/>
    <w:rsid w:val="00C95C58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953"/>
    <w:rsid w:val="00CB1F89"/>
    <w:rsid w:val="00CB32F9"/>
    <w:rsid w:val="00CB3330"/>
    <w:rsid w:val="00CB5221"/>
    <w:rsid w:val="00CB52C9"/>
    <w:rsid w:val="00CB5725"/>
    <w:rsid w:val="00CB57F1"/>
    <w:rsid w:val="00CB58B4"/>
    <w:rsid w:val="00CB591A"/>
    <w:rsid w:val="00CB64F6"/>
    <w:rsid w:val="00CB7A4F"/>
    <w:rsid w:val="00CC08D0"/>
    <w:rsid w:val="00CC300E"/>
    <w:rsid w:val="00CD3816"/>
    <w:rsid w:val="00CD42AD"/>
    <w:rsid w:val="00CD58AC"/>
    <w:rsid w:val="00CD5D62"/>
    <w:rsid w:val="00CD7483"/>
    <w:rsid w:val="00CE2D76"/>
    <w:rsid w:val="00CE5284"/>
    <w:rsid w:val="00CE689B"/>
    <w:rsid w:val="00CE6E19"/>
    <w:rsid w:val="00CE712B"/>
    <w:rsid w:val="00CE7315"/>
    <w:rsid w:val="00CE7A20"/>
    <w:rsid w:val="00CF2F22"/>
    <w:rsid w:val="00CF3C96"/>
    <w:rsid w:val="00CF4BC9"/>
    <w:rsid w:val="00CF66A3"/>
    <w:rsid w:val="00CF6A84"/>
    <w:rsid w:val="00CF6B90"/>
    <w:rsid w:val="00D0010C"/>
    <w:rsid w:val="00D006A5"/>
    <w:rsid w:val="00D01B18"/>
    <w:rsid w:val="00D01D30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2CCD"/>
    <w:rsid w:val="00D14DC0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39C9"/>
    <w:rsid w:val="00D33BFD"/>
    <w:rsid w:val="00D3529E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A70"/>
    <w:rsid w:val="00D53352"/>
    <w:rsid w:val="00D54674"/>
    <w:rsid w:val="00D565E1"/>
    <w:rsid w:val="00D57B6B"/>
    <w:rsid w:val="00D57F40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87DCE"/>
    <w:rsid w:val="00D91D58"/>
    <w:rsid w:val="00D92AC8"/>
    <w:rsid w:val="00D92B20"/>
    <w:rsid w:val="00D948C7"/>
    <w:rsid w:val="00D94D27"/>
    <w:rsid w:val="00DA1321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34E9"/>
    <w:rsid w:val="00DB45B4"/>
    <w:rsid w:val="00DB4CC9"/>
    <w:rsid w:val="00DB53D0"/>
    <w:rsid w:val="00DB6BF5"/>
    <w:rsid w:val="00DC11B8"/>
    <w:rsid w:val="00DC2F9E"/>
    <w:rsid w:val="00DC3B3C"/>
    <w:rsid w:val="00DC461E"/>
    <w:rsid w:val="00DC4A47"/>
    <w:rsid w:val="00DC5370"/>
    <w:rsid w:val="00DC55D6"/>
    <w:rsid w:val="00DC5768"/>
    <w:rsid w:val="00DC58B5"/>
    <w:rsid w:val="00DC5A1D"/>
    <w:rsid w:val="00DD0E08"/>
    <w:rsid w:val="00DD0F3F"/>
    <w:rsid w:val="00DD1694"/>
    <w:rsid w:val="00DD1C99"/>
    <w:rsid w:val="00DD20BA"/>
    <w:rsid w:val="00DD304E"/>
    <w:rsid w:val="00DD45EB"/>
    <w:rsid w:val="00DD5233"/>
    <w:rsid w:val="00DD68FE"/>
    <w:rsid w:val="00DD7395"/>
    <w:rsid w:val="00DD74A5"/>
    <w:rsid w:val="00DD76C6"/>
    <w:rsid w:val="00DD77A8"/>
    <w:rsid w:val="00DE2B09"/>
    <w:rsid w:val="00DE2FA7"/>
    <w:rsid w:val="00DE3070"/>
    <w:rsid w:val="00DE3084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DF7B33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186B"/>
    <w:rsid w:val="00E133A2"/>
    <w:rsid w:val="00E13A85"/>
    <w:rsid w:val="00E14306"/>
    <w:rsid w:val="00E14970"/>
    <w:rsid w:val="00E174AB"/>
    <w:rsid w:val="00E1751F"/>
    <w:rsid w:val="00E21C85"/>
    <w:rsid w:val="00E2297C"/>
    <w:rsid w:val="00E22A6B"/>
    <w:rsid w:val="00E23885"/>
    <w:rsid w:val="00E24145"/>
    <w:rsid w:val="00E26264"/>
    <w:rsid w:val="00E27170"/>
    <w:rsid w:val="00E274EE"/>
    <w:rsid w:val="00E30536"/>
    <w:rsid w:val="00E3109A"/>
    <w:rsid w:val="00E3189B"/>
    <w:rsid w:val="00E31AA5"/>
    <w:rsid w:val="00E31EF5"/>
    <w:rsid w:val="00E329FF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84C"/>
    <w:rsid w:val="00E74C71"/>
    <w:rsid w:val="00E7590D"/>
    <w:rsid w:val="00E76B40"/>
    <w:rsid w:val="00E7763F"/>
    <w:rsid w:val="00E810F8"/>
    <w:rsid w:val="00E813C1"/>
    <w:rsid w:val="00E81C65"/>
    <w:rsid w:val="00E83A5D"/>
    <w:rsid w:val="00E84F1D"/>
    <w:rsid w:val="00E866F6"/>
    <w:rsid w:val="00E872A2"/>
    <w:rsid w:val="00E9031B"/>
    <w:rsid w:val="00E90815"/>
    <w:rsid w:val="00E93A09"/>
    <w:rsid w:val="00E93D08"/>
    <w:rsid w:val="00E94FD1"/>
    <w:rsid w:val="00E9555A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705"/>
    <w:rsid w:val="00EB0D4C"/>
    <w:rsid w:val="00EB0F43"/>
    <w:rsid w:val="00EB0FB6"/>
    <w:rsid w:val="00EB22F4"/>
    <w:rsid w:val="00EB258C"/>
    <w:rsid w:val="00EB2D32"/>
    <w:rsid w:val="00EB3632"/>
    <w:rsid w:val="00EB39CA"/>
    <w:rsid w:val="00EB3E62"/>
    <w:rsid w:val="00EB405D"/>
    <w:rsid w:val="00EB4276"/>
    <w:rsid w:val="00EB4E5E"/>
    <w:rsid w:val="00EB56F7"/>
    <w:rsid w:val="00EB5D32"/>
    <w:rsid w:val="00EC0982"/>
    <w:rsid w:val="00EC2C59"/>
    <w:rsid w:val="00EC3808"/>
    <w:rsid w:val="00EC3AE9"/>
    <w:rsid w:val="00EC472F"/>
    <w:rsid w:val="00EC4AF3"/>
    <w:rsid w:val="00EC608B"/>
    <w:rsid w:val="00EC6A71"/>
    <w:rsid w:val="00ED2309"/>
    <w:rsid w:val="00ED2BCA"/>
    <w:rsid w:val="00ED3C0C"/>
    <w:rsid w:val="00ED429A"/>
    <w:rsid w:val="00EE045D"/>
    <w:rsid w:val="00EE08B2"/>
    <w:rsid w:val="00EE3585"/>
    <w:rsid w:val="00EE432D"/>
    <w:rsid w:val="00EE4DEA"/>
    <w:rsid w:val="00EE549B"/>
    <w:rsid w:val="00EE5AC8"/>
    <w:rsid w:val="00EF05F2"/>
    <w:rsid w:val="00EF0627"/>
    <w:rsid w:val="00EF186A"/>
    <w:rsid w:val="00EF3E59"/>
    <w:rsid w:val="00EF451E"/>
    <w:rsid w:val="00EF4992"/>
    <w:rsid w:val="00EF515A"/>
    <w:rsid w:val="00EF6103"/>
    <w:rsid w:val="00EF6A1E"/>
    <w:rsid w:val="00EF6AAE"/>
    <w:rsid w:val="00EF7C42"/>
    <w:rsid w:val="00F0025F"/>
    <w:rsid w:val="00F02D03"/>
    <w:rsid w:val="00F03097"/>
    <w:rsid w:val="00F03248"/>
    <w:rsid w:val="00F03B62"/>
    <w:rsid w:val="00F052E9"/>
    <w:rsid w:val="00F056C8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26BB4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36AB1"/>
    <w:rsid w:val="00F37C33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57386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EDF"/>
    <w:rsid w:val="00F82118"/>
    <w:rsid w:val="00F8237F"/>
    <w:rsid w:val="00F82F3B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B8A"/>
    <w:rsid w:val="00F91C1F"/>
    <w:rsid w:val="00F926A3"/>
    <w:rsid w:val="00F94174"/>
    <w:rsid w:val="00F9491A"/>
    <w:rsid w:val="00F9542E"/>
    <w:rsid w:val="00F9546A"/>
    <w:rsid w:val="00F96DC0"/>
    <w:rsid w:val="00FA0111"/>
    <w:rsid w:val="00FA4E97"/>
    <w:rsid w:val="00FA6173"/>
    <w:rsid w:val="00FA63DB"/>
    <w:rsid w:val="00FA7DBA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1AF4"/>
    <w:rsid w:val="00FD27EA"/>
    <w:rsid w:val="00FD2800"/>
    <w:rsid w:val="00FD53D8"/>
    <w:rsid w:val="00FD656F"/>
    <w:rsid w:val="00FD6D7D"/>
    <w:rsid w:val="00FE0A79"/>
    <w:rsid w:val="00FE1336"/>
    <w:rsid w:val="00FE3B87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Poul Martin Møller</cp:lastModifiedBy>
  <cp:revision>2</cp:revision>
  <cp:lastPrinted>2022-12-05T07:23:00Z</cp:lastPrinted>
  <dcterms:created xsi:type="dcterms:W3CDTF">2026-01-16T10:14:00Z</dcterms:created>
  <dcterms:modified xsi:type="dcterms:W3CDTF">2026-01-16T10:14:00Z</dcterms:modified>
  <cp:contentStatus/>
</cp:coreProperties>
</file>